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仿宋_GB2312" w:hAnsi="仿宋" w:cs="仿宋_GB2312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许昌学院2</w:t>
      </w:r>
      <w:r>
        <w:rPr>
          <w:rFonts w:ascii="宋体" w:hAnsi="宋体"/>
          <w:b/>
          <w:bCs/>
          <w:sz w:val="32"/>
          <w:szCs w:val="32"/>
        </w:rPr>
        <w:t>0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8</w:t>
      </w:r>
      <w:r>
        <w:rPr>
          <w:rFonts w:ascii="宋体" w:hAnsi="宋体"/>
          <w:b/>
          <w:bCs/>
          <w:sz w:val="32"/>
          <w:szCs w:val="32"/>
        </w:rPr>
        <w:t>年河南省普通高校三好学生</w:t>
      </w:r>
      <w:r>
        <w:rPr>
          <w:rFonts w:hint="eastAsia" w:ascii="宋体" w:hAnsi="宋体"/>
          <w:b/>
          <w:bCs/>
          <w:sz w:val="32"/>
          <w:szCs w:val="32"/>
        </w:rPr>
        <w:t>、优秀学生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干部</w:t>
      </w:r>
      <w:r>
        <w:rPr>
          <w:rFonts w:hint="eastAsia" w:ascii="宋体" w:hAnsi="宋体"/>
          <w:b/>
          <w:bCs/>
          <w:sz w:val="32"/>
          <w:szCs w:val="32"/>
        </w:rPr>
        <w:t>、先进班集体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公示名单</w:t>
      </w:r>
    </w:p>
    <w:p>
      <w:pPr>
        <w:numPr>
          <w:ilvl w:val="0"/>
          <w:numId w:val="1"/>
        </w:numPr>
        <w:rPr>
          <w:rFonts w:hint="eastAsia" w:ascii="仿宋_GB2312" w:hAnsi="仿宋" w:cs="仿宋_GB2312"/>
          <w:b/>
          <w:bCs/>
        </w:rPr>
      </w:pPr>
      <w:r>
        <w:rPr>
          <w:rFonts w:hint="eastAsia" w:ascii="仿宋_GB2312" w:hAnsi="仿宋" w:cs="仿宋_GB2312"/>
          <w:b/>
          <w:bCs/>
        </w:rPr>
        <w:t>三好学生</w:t>
      </w:r>
      <w:r>
        <w:rPr>
          <w:rFonts w:hint="eastAsia" w:ascii="仿宋_GB2312" w:hAnsi="仿宋" w:cs="仿宋_GB2312"/>
          <w:b/>
          <w:bCs/>
          <w:lang w:eastAsia="zh-CN"/>
        </w:rPr>
        <w:t>（</w:t>
      </w:r>
      <w:r>
        <w:rPr>
          <w:rFonts w:hint="eastAsia" w:ascii="仿宋_GB2312" w:hAnsi="仿宋" w:cs="仿宋_GB2312"/>
          <w:b/>
          <w:bCs/>
          <w:lang w:val="en-US" w:eastAsia="zh-CN"/>
        </w:rPr>
        <w:t>71人</w:t>
      </w:r>
      <w:r>
        <w:rPr>
          <w:rFonts w:hint="eastAsia" w:ascii="仿宋_GB2312" w:hAnsi="仿宋" w:cs="仿宋_GB2312"/>
          <w:b/>
          <w:bCs/>
          <w:lang w:eastAsia="zh-CN"/>
        </w:rPr>
        <w:t>）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 xml:space="preserve">冯萌萌  赵  倩  倪月明  姜  一  谷慧芳  宋艳若  樊欣宇  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 xml:space="preserve">刘  霄  贾朝阳  李龙龙  张  霖  杨建春  咸瑞雪  邢肖肖  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申新鹏  路威威  谢孟邗  朱迎雪  程彩凤  蒋京岚  李亚青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周冰艳  王亚勇  裴珊珊  郝  丽  崔  颖  李晨阳  高  鑫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李明华  李紫瑜  乔月静  王玉娟  张晨阳  张珍珍  张  迷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王  杰  李林泽  李  昂  王帅豪  张丁引  王佳宁  刘  昕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赵少晨  陈麒昊  王营营  熊梦竹  于成洋  张  洁  杨帅晴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杨鑫荣  谭鑫鑫  赵盼渴  黄  薇  王  静  王益敏  许萌萌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郝  飞  林  鑫  董晓艺  杨婷予  江雅涵  侯  静  沈  浩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姚家葆  曹清波  阴碧莹  孟诗雨  郭原甫  薛  娜  安宇翔</w:t>
      </w:r>
    </w:p>
    <w:p>
      <w:pPr>
        <w:ind w:right="135" w:rightChars="45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 xml:space="preserve">朱兴隆          </w:t>
      </w:r>
    </w:p>
    <w:p>
      <w:pPr>
        <w:numPr>
          <w:ilvl w:val="0"/>
          <w:numId w:val="1"/>
        </w:numPr>
        <w:rPr>
          <w:rFonts w:hint="eastAsia" w:ascii="仿宋_GB2312" w:hAnsi="仿宋" w:cs="仿宋_GB2312"/>
          <w:b w:val="0"/>
          <w:bCs w:val="0"/>
          <w:lang w:val="en-US" w:eastAsia="zh-CN"/>
        </w:rPr>
      </w:pPr>
      <w:r>
        <w:rPr>
          <w:rFonts w:hint="eastAsia" w:ascii="仿宋_GB2312" w:hAnsi="仿宋" w:cs="仿宋_GB2312"/>
          <w:b/>
          <w:bCs/>
          <w:lang w:val="en-US" w:eastAsia="zh-CN"/>
        </w:rPr>
        <w:t>优秀学生干部（24人）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 xml:space="preserve">李松泽  </w:t>
      </w:r>
      <w:r>
        <w:rPr>
          <w:rFonts w:ascii="仿宋_GB2312" w:hAnsi="仿宋" w:eastAsia="仿宋_GB2312"/>
          <w:sz w:val="30"/>
          <w:szCs w:val="30"/>
        </w:rPr>
        <w:t>李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>锴</w:t>
      </w:r>
      <w:r>
        <w:rPr>
          <w:rFonts w:hint="eastAsia" w:ascii="仿宋_GB2312" w:hAnsi="仿宋"/>
          <w:sz w:val="30"/>
          <w:szCs w:val="30"/>
          <w:lang w:val="en-US" w:eastAsia="zh-CN"/>
        </w:rPr>
        <w:t xml:space="preserve">  孙翔翔  周康源  马健航  谢  梦  邹淇玉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 xml:space="preserve">朱海林  姜  明  吕光阔  焦雪雪  腾俊杰  高艳玲  屈  盼 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申峥源  安婉婉  胡彦高  高  棒  吴鹏飞  张  浩  董  佳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 xml:space="preserve">安淑慧  张莹莹  </w:t>
      </w:r>
      <w:r>
        <w:rPr>
          <w:rFonts w:hint="eastAsia" w:ascii="仿宋_GB2312" w:hAnsi="仿宋" w:cs="仿宋_GB2312"/>
          <w:lang w:val="en-US" w:eastAsia="zh-CN"/>
        </w:rPr>
        <w:t>安超楠</w:t>
      </w:r>
      <w:r>
        <w:rPr>
          <w:rFonts w:hint="eastAsia" w:ascii="仿宋_GB2312" w:hAnsi="仿宋"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1"/>
        </w:numPr>
        <w:rPr>
          <w:rFonts w:hint="eastAsia" w:ascii="仿宋_GB2312" w:hAnsi="仿宋" w:cs="仿宋_GB2312"/>
          <w:b/>
          <w:bCs/>
          <w:lang w:val="en-US" w:eastAsia="zh-CN"/>
        </w:rPr>
      </w:pPr>
      <w:r>
        <w:rPr>
          <w:rFonts w:hint="eastAsia" w:ascii="仿宋_GB2312" w:hAnsi="仿宋" w:cs="仿宋_GB2312"/>
          <w:b/>
          <w:bCs/>
          <w:lang w:val="en-US" w:eastAsia="zh-CN"/>
        </w:rPr>
        <w:t>先进班级体（24个）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文</w:t>
      </w:r>
      <w:r>
        <w:rPr>
          <w:rFonts w:hint="eastAsia" w:ascii="仿宋_GB2312" w:hAnsi="仿宋" w:cs="仿宋_GB2312"/>
          <w:sz w:val="30"/>
          <w:szCs w:val="30"/>
          <w:lang w:val="en-US" w:eastAsia="zh-CN"/>
        </w:rPr>
        <w:t>学与</w:t>
      </w:r>
      <w:r>
        <w:rPr>
          <w:rFonts w:hint="eastAsia" w:ascii="仿宋_GB2312" w:hAnsi="仿宋" w:cs="仿宋_GB2312"/>
          <w:lang w:val="en-US" w:eastAsia="zh-CN"/>
        </w:rPr>
        <w:t>传媒学院2016级汉语言文学专业一班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城乡规划与园林学院2015级地理信息科学班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电气（机电）工程学院2015级电气工程及其自动化本科四班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法政学院2015级行政管理一班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教育科学学院2016级应用心理学本科一班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旅游(历史文化)学院2016级历史本科一班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马克思主义学院2016级思想政治教育专业一班</w:t>
      </w:r>
    </w:p>
    <w:p>
      <w:pPr>
        <w:jc w:val="both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美术学院20</w:t>
      </w:r>
      <w:r>
        <w:rPr>
          <w:rFonts w:hint="eastAsia" w:ascii="仿宋_GB2312" w:hAnsi="仿宋" w:eastAsia="仿宋_GB2312"/>
          <w:sz w:val="30"/>
          <w:szCs w:val="30"/>
        </w:rPr>
        <w:t>16级美术</w:t>
      </w:r>
      <w:r>
        <w:rPr>
          <w:rFonts w:hint="eastAsia" w:ascii="仿宋_GB2312" w:hAnsi="仿宋"/>
          <w:sz w:val="30"/>
          <w:szCs w:val="30"/>
          <w:lang w:eastAsia="zh-CN"/>
        </w:rPr>
        <w:t>二</w:t>
      </w:r>
      <w:r>
        <w:rPr>
          <w:rFonts w:hint="eastAsia" w:ascii="仿宋_GB2312" w:hAnsi="仿宋" w:eastAsia="仿宋_GB2312"/>
          <w:sz w:val="30"/>
          <w:szCs w:val="30"/>
        </w:rPr>
        <w:t>班</w:t>
      </w:r>
    </w:p>
    <w:p>
      <w:pPr>
        <w:jc w:val="both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/>
          <w:sz w:val="30"/>
          <w:szCs w:val="30"/>
          <w:lang w:eastAsia="zh-CN"/>
        </w:rPr>
        <w:t>商学院</w:t>
      </w:r>
      <w:r>
        <w:rPr>
          <w:rFonts w:hint="eastAsia" w:ascii="仿宋_GB2312" w:hAnsi="仿宋"/>
          <w:sz w:val="30"/>
          <w:szCs w:val="30"/>
          <w:lang w:val="en-US" w:eastAsia="zh-CN"/>
        </w:rPr>
        <w:t>2015</w:t>
      </w:r>
      <w:r>
        <w:rPr>
          <w:rFonts w:hint="eastAsia" w:ascii="仿宋_GB2312" w:hAnsi="仿宋" w:eastAsia="仿宋_GB2312"/>
          <w:sz w:val="30"/>
          <w:szCs w:val="30"/>
        </w:rPr>
        <w:t>级电子商务</w:t>
      </w:r>
      <w:r>
        <w:rPr>
          <w:rFonts w:hint="eastAsia" w:ascii="仿宋_GB2312" w:hAnsi="仿宋"/>
          <w:sz w:val="30"/>
          <w:szCs w:val="30"/>
          <w:lang w:eastAsia="zh-CN"/>
        </w:rPr>
        <w:t>一</w:t>
      </w:r>
      <w:r>
        <w:rPr>
          <w:rFonts w:hint="eastAsia" w:ascii="仿宋_GB2312" w:hAnsi="仿宋" w:eastAsia="仿宋_GB2312"/>
          <w:sz w:val="30"/>
          <w:szCs w:val="30"/>
        </w:rPr>
        <w:t>班</w:t>
      </w:r>
    </w:p>
    <w:p>
      <w:pPr>
        <w:ind w:firstLine="900" w:firstLineChars="300"/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16级财务管理一班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val="en-US"/>
        </w:rPr>
        <w:t>设计艺术学院</w:t>
      </w:r>
      <w:r>
        <w:rPr>
          <w:rFonts w:hint="eastAsia" w:ascii="仿宋_GB2312" w:hAnsi="仿宋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16级视觉传达设计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食品与生物工程学院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2015级食品质量与安全一班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val="en-US"/>
        </w:rPr>
        <w:t>体育学院2015级社会体育指导与管理专业四班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外国语学院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2015级商务英语二班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val="en-US"/>
        </w:rPr>
        <w:t>五年制</w:t>
      </w:r>
      <w:r>
        <w:rPr>
          <w:rFonts w:hint="eastAsia" w:ascii="仿宋_GB2312" w:hAnsi="仿宋"/>
          <w:sz w:val="30"/>
          <w:szCs w:val="30"/>
          <w:lang w:val="en-US" w:eastAsia="zh-CN"/>
        </w:rPr>
        <w:t>专科部2014级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综合文科教育一班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新材料与能源学院20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16级材料科学与工程</w:t>
      </w:r>
      <w:r>
        <w:rPr>
          <w:rFonts w:hint="eastAsia" w:ascii="仿宋_GB2312" w:hAnsi="仿宋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医学院20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16级康复治疗技术一班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val="en-US"/>
        </w:rPr>
        <w:t>土木工程学院</w:t>
      </w:r>
      <w:r>
        <w:rPr>
          <w:rFonts w:hint="eastAsia" w:ascii="仿宋_GB2312" w:hAnsi="仿宋"/>
          <w:sz w:val="30"/>
          <w:szCs w:val="30"/>
          <w:lang w:val="en-US" w:eastAsia="zh-CN"/>
        </w:rPr>
        <w:t>2015级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建筑工程方向三班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信息工程学院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2016级计算机科学与技术</w:t>
      </w:r>
      <w:r>
        <w:rPr>
          <w:rFonts w:hint="eastAsia" w:ascii="仿宋_GB2312" w:hAnsi="仿宋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sz w:val="30"/>
          <w:szCs w:val="30"/>
          <w:lang w:val="en-US"/>
        </w:rPr>
        <w:t>班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音乐舞蹈学院2015级舞蹈学班</w:t>
      </w:r>
    </w:p>
    <w:p>
      <w:pPr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国际教育学院2016级（中美）学前教育本科一班</w:t>
      </w:r>
    </w:p>
    <w:p>
      <w:pPr>
        <w:ind w:firstLine="1800" w:firstLineChars="600"/>
        <w:jc w:val="both"/>
        <w:rPr>
          <w:rFonts w:hint="eastAsia" w:ascii="仿宋_GB2312" w:hAnsi="仿宋"/>
          <w:sz w:val="30"/>
          <w:szCs w:val="30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2016级舞蹈学一班</w:t>
      </w:r>
    </w:p>
    <w:p>
      <w:pPr>
        <w:jc w:val="both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/>
          <w:sz w:val="30"/>
          <w:szCs w:val="30"/>
          <w:lang w:val="en-US" w:eastAsia="zh-CN"/>
        </w:rPr>
        <w:t>数学与统计学院2016级数学与应用数学一班</w:t>
      </w:r>
    </w:p>
    <w:p>
      <w:pPr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化学化工学院2015级</w:t>
      </w:r>
      <w:bookmarkStart w:id="0" w:name="_GoBack"/>
      <w:bookmarkEnd w:id="0"/>
      <w:r>
        <w:rPr>
          <w:rFonts w:hint="eastAsia" w:ascii="仿宋_GB2312" w:hAnsi="仿宋" w:cs="仿宋_GB2312"/>
          <w:lang w:val="en-US" w:eastAsia="zh-CN"/>
        </w:rPr>
        <w:t>应用化学二班</w:t>
      </w:r>
    </w:p>
    <w:p>
      <w:pPr>
        <w:ind w:firstLine="6600" w:firstLineChars="2200"/>
        <w:jc w:val="both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许昌学院</w:t>
      </w:r>
    </w:p>
    <w:p>
      <w:pPr>
        <w:jc w:val="right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 xml:space="preserve">                                2018年4月18日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6B16"/>
    <w:multiLevelType w:val="singleLevel"/>
    <w:tmpl w:val="57426B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0F98"/>
    <w:rsid w:val="45800F98"/>
    <w:rsid w:val="4E3079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2018-04-19T01:42:00Z</dcterms:created>
  <dc:creator>云背后的蓝天</dc:creator>
  <cp:lastModifiedBy>云背后的蓝天</cp:lastModifiedBy>
  <dcterms:modified xsi:type="dcterms:W3CDTF">2018-04-19T01:54:10Z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