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34" w:rsidRPr="00F30234" w:rsidRDefault="00F30234" w:rsidP="00F30234">
      <w:pPr>
        <w:widowControl/>
        <w:pBdr>
          <w:bottom w:val="single" w:sz="6" w:space="4" w:color="EAF0F9"/>
        </w:pBdr>
        <w:shd w:val="clear" w:color="auto" w:fill="FFFFFF"/>
        <w:spacing w:after="150"/>
        <w:jc w:val="center"/>
        <w:textAlignment w:val="baseline"/>
        <w:outlineLvl w:val="1"/>
        <w:rPr>
          <w:rFonts w:ascii="微软雅黑" w:eastAsia="微软雅黑" w:hAnsi="微软雅黑" w:cs="宋体"/>
          <w:b/>
          <w:bCs/>
          <w:color w:val="333333"/>
          <w:kern w:val="0"/>
          <w:sz w:val="30"/>
          <w:szCs w:val="30"/>
        </w:rPr>
      </w:pPr>
      <w:r w:rsidRPr="00F30234">
        <w:rPr>
          <w:rFonts w:ascii="微软雅黑" w:eastAsia="微软雅黑" w:hAnsi="微软雅黑" w:cs="宋体" w:hint="eastAsia"/>
          <w:b/>
          <w:bCs/>
          <w:color w:val="333333"/>
          <w:kern w:val="0"/>
          <w:sz w:val="30"/>
          <w:szCs w:val="30"/>
        </w:rPr>
        <w:t>2020最新中小企业划型标准规定全文</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各省、自治区、直辖市人民政府，国务院各部委、各直属机构及有关单位：</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中小企业划型标准规定：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一、根据《中华人民共和国中小企业促进法》和《国务院关于进一步促进中小企业发展的若干意见》(国发[2009]36号)，制定本规定。</w:t>
      </w:r>
      <w:bookmarkStart w:id="0" w:name="_GoBack"/>
      <w:bookmarkEnd w:id="0"/>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二、中小企业划分为中型、小型、微型三种类型，具体标准根据企业从业人员、营业收入、资产总额等指标，结合行业特点制定。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w:t>
      </w:r>
      <w:r w:rsidRPr="00F30234">
        <w:rPr>
          <w:rFonts w:ascii="仿宋" w:eastAsia="仿宋" w:hAnsi="仿宋" w:cs="Arial"/>
          <w:color w:val="333333"/>
          <w:sz w:val="28"/>
          <w:szCs w:val="28"/>
        </w:rPr>
        <w:lastRenderedPageBreak/>
        <w:t>件和信息技术服务业，房地产开发经营，物业管理，租赁和商务服务业，其他未列明行业(包括科学研究和技术服务业，水利、环境和公共设施管理业，居民服务、修理和其他服务业，社会工作，文化、体育和娱乐业等)。</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四、各行业划型标准为：</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(一)农、林、牧、渔业。营业收入20000万元以下的为中小微型企业。其中，营业收入500万元及以上的为中型企业，营业收入50万元及以上的为小型企业，营业收入50万元以下的为微型企业。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lastRenderedPageBreak/>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lastRenderedPageBreak/>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lastRenderedPageBreak/>
        <w:t xml:space="preserve">　　(十六)其他未列明行业。从业人员300人以下的为中小微型企业。其中，从业人员100人及以上的为中型企业;从业人员10人及以上的为小型企业;从业人员10人以下的为微型企业。</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五、企业类型的划分以统计部门的统计数据为依据。</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六、本规定适用于在中华人民共和国境内依法设立的各类所有制和各种组织形式的企业。个体工商户和本规定以外的行业，参照本规定进行划型。</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八、本规定由工业和信息化部、国家统计局会同有关部门根据《国民经济行业分类》修订情况和企业发展变化情况适时修订。</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九、本规定由工业和信息化部、国家统计局会同有关部门负责解释。</w:t>
      </w:r>
    </w:p>
    <w:p w:rsidR="00F30234" w:rsidRPr="00F30234" w:rsidRDefault="00F30234" w:rsidP="00F30234">
      <w:pPr>
        <w:pStyle w:val="a5"/>
        <w:shd w:val="clear" w:color="auto" w:fill="FFFFFF"/>
        <w:spacing w:before="0" w:beforeAutospacing="0" w:after="300" w:afterAutospacing="0"/>
        <w:textAlignment w:val="baseline"/>
        <w:rPr>
          <w:rFonts w:ascii="仿宋" w:eastAsia="仿宋" w:hAnsi="仿宋" w:cs="Arial"/>
          <w:color w:val="333333"/>
          <w:sz w:val="28"/>
          <w:szCs w:val="28"/>
        </w:rPr>
      </w:pPr>
      <w:r w:rsidRPr="00F30234">
        <w:rPr>
          <w:rFonts w:ascii="仿宋" w:eastAsia="仿宋" w:hAnsi="仿宋" w:cs="Arial"/>
          <w:color w:val="333333"/>
          <w:sz w:val="28"/>
          <w:szCs w:val="28"/>
        </w:rPr>
        <w:t xml:space="preserve">　　十、本规定自发布之日起执行，原国家经贸委、原国家计委、财政部和国家统计局2003年颁布的《中小企业标准暂行规定》同时废止。</w:t>
      </w:r>
    </w:p>
    <w:p w:rsidR="00A96C27" w:rsidRPr="00F30234" w:rsidRDefault="00E2029E">
      <w:pPr>
        <w:rPr>
          <w:rFonts w:ascii="仿宋" w:eastAsia="仿宋" w:hAnsi="仿宋"/>
          <w:sz w:val="28"/>
          <w:szCs w:val="28"/>
        </w:rPr>
      </w:pPr>
    </w:p>
    <w:sectPr w:rsidR="00A96C27" w:rsidRPr="00F30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9E" w:rsidRDefault="00E2029E" w:rsidP="00F30234">
      <w:r>
        <w:separator/>
      </w:r>
    </w:p>
  </w:endnote>
  <w:endnote w:type="continuationSeparator" w:id="0">
    <w:p w:rsidR="00E2029E" w:rsidRDefault="00E2029E" w:rsidP="00F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9E" w:rsidRDefault="00E2029E" w:rsidP="00F30234">
      <w:r>
        <w:separator/>
      </w:r>
    </w:p>
  </w:footnote>
  <w:footnote w:type="continuationSeparator" w:id="0">
    <w:p w:rsidR="00E2029E" w:rsidRDefault="00E2029E" w:rsidP="00F30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E"/>
    <w:rsid w:val="001E0FBE"/>
    <w:rsid w:val="00665C81"/>
    <w:rsid w:val="00E2029E"/>
    <w:rsid w:val="00EE039D"/>
    <w:rsid w:val="00F3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125E3-657F-4A6C-A70A-952D0ED5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302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0234"/>
    <w:rPr>
      <w:sz w:val="18"/>
      <w:szCs w:val="18"/>
    </w:rPr>
  </w:style>
  <w:style w:type="paragraph" w:styleId="a4">
    <w:name w:val="footer"/>
    <w:basedOn w:val="a"/>
    <w:link w:val="Char0"/>
    <w:uiPriority w:val="99"/>
    <w:unhideWhenUsed/>
    <w:rsid w:val="00F30234"/>
    <w:pPr>
      <w:tabs>
        <w:tab w:val="center" w:pos="4153"/>
        <w:tab w:val="right" w:pos="8306"/>
      </w:tabs>
      <w:snapToGrid w:val="0"/>
      <w:jc w:val="left"/>
    </w:pPr>
    <w:rPr>
      <w:sz w:val="18"/>
      <w:szCs w:val="18"/>
    </w:rPr>
  </w:style>
  <w:style w:type="character" w:customStyle="1" w:styleId="Char0">
    <w:name w:val="页脚 Char"/>
    <w:basedOn w:val="a0"/>
    <w:link w:val="a4"/>
    <w:uiPriority w:val="99"/>
    <w:rsid w:val="00F30234"/>
    <w:rPr>
      <w:sz w:val="18"/>
      <w:szCs w:val="18"/>
    </w:rPr>
  </w:style>
  <w:style w:type="character" w:customStyle="1" w:styleId="2Char">
    <w:name w:val="标题 2 Char"/>
    <w:basedOn w:val="a0"/>
    <w:link w:val="2"/>
    <w:uiPriority w:val="9"/>
    <w:rsid w:val="00F30234"/>
    <w:rPr>
      <w:rFonts w:ascii="宋体" w:eastAsia="宋体" w:hAnsi="宋体" w:cs="宋体"/>
      <w:b/>
      <w:bCs/>
      <w:kern w:val="0"/>
      <w:sz w:val="36"/>
      <w:szCs w:val="36"/>
    </w:rPr>
  </w:style>
  <w:style w:type="paragraph" w:styleId="a5">
    <w:name w:val="Normal (Web)"/>
    <w:basedOn w:val="a"/>
    <w:uiPriority w:val="99"/>
    <w:semiHidden/>
    <w:unhideWhenUsed/>
    <w:rsid w:val="00F3023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30234"/>
    <w:rPr>
      <w:sz w:val="18"/>
      <w:szCs w:val="18"/>
    </w:rPr>
  </w:style>
  <w:style w:type="character" w:customStyle="1" w:styleId="Char1">
    <w:name w:val="批注框文本 Char"/>
    <w:basedOn w:val="a0"/>
    <w:link w:val="a6"/>
    <w:uiPriority w:val="99"/>
    <w:semiHidden/>
    <w:rsid w:val="00F302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7865">
      <w:bodyDiv w:val="1"/>
      <w:marLeft w:val="0"/>
      <w:marRight w:val="0"/>
      <w:marTop w:val="0"/>
      <w:marBottom w:val="0"/>
      <w:divBdr>
        <w:top w:val="none" w:sz="0" w:space="0" w:color="auto"/>
        <w:left w:val="none" w:sz="0" w:space="0" w:color="auto"/>
        <w:bottom w:val="none" w:sz="0" w:space="0" w:color="auto"/>
        <w:right w:val="none" w:sz="0" w:space="0" w:color="auto"/>
      </w:divBdr>
    </w:div>
    <w:div w:id="14461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mjz</dc:creator>
  <cp:keywords/>
  <dc:description/>
  <cp:lastModifiedBy>mjz</cp:lastModifiedBy>
  <cp:revision>2</cp:revision>
  <cp:lastPrinted>2020-10-26T03:14:00Z</cp:lastPrinted>
  <dcterms:created xsi:type="dcterms:W3CDTF">2020-10-26T03:13:00Z</dcterms:created>
  <dcterms:modified xsi:type="dcterms:W3CDTF">2020-10-26T03:14:00Z</dcterms:modified>
</cp:coreProperties>
</file>